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B9" w:rsidRDefault="00154FB9" w:rsidP="00154FB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TUJUAN PEMBELAJARAN</w:t>
      </w:r>
    </w:p>
    <w:p w:rsidR="00154FB9" w:rsidRDefault="00154FB9" w:rsidP="00154FB9">
      <w:pPr>
        <w:spacing w:after="0"/>
        <w:rPr>
          <w:rFonts w:cstheme="minorHAnsi"/>
          <w:b/>
          <w:sz w:val="24"/>
          <w:szCs w:val="24"/>
        </w:rPr>
      </w:pPr>
    </w:p>
    <w:p w:rsidR="00154FB9" w:rsidRPr="00154FB9" w:rsidRDefault="00154FB9" w:rsidP="00154FB9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Tujuan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Pembelajaran</w:t>
      </w:r>
      <w:proofErr w:type="spellEnd"/>
      <w:r>
        <w:rPr>
          <w:rFonts w:cstheme="minorHAnsi"/>
          <w:b/>
          <w:sz w:val="24"/>
          <w:szCs w:val="24"/>
        </w:rPr>
        <w:t xml:space="preserve"> Blok 3.2 (</w:t>
      </w:r>
      <w:proofErr w:type="spellStart"/>
      <w:r>
        <w:rPr>
          <w:rFonts w:cstheme="minorHAnsi"/>
          <w:b/>
          <w:sz w:val="24"/>
          <w:szCs w:val="24"/>
        </w:rPr>
        <w:t>Kardiovaskuler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:rsidR="00AD72AE" w:rsidRPr="009F6B15" w:rsidRDefault="00154FB9" w:rsidP="00AD72A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 </w:t>
      </w:r>
      <w:proofErr w:type="spellStart"/>
      <w:r w:rsidR="00AD72AE" w:rsidRPr="009F6B15">
        <w:rPr>
          <w:rFonts w:cstheme="minorHAnsi"/>
          <w:b/>
          <w:sz w:val="24"/>
          <w:szCs w:val="24"/>
        </w:rPr>
        <w:t>Pada</w:t>
      </w:r>
      <w:proofErr w:type="spellEnd"/>
      <w:r w:rsidR="00AD72AE" w:rsidRPr="009F6B15">
        <w:rPr>
          <w:rFonts w:cstheme="minorHAnsi"/>
          <w:b/>
          <w:sz w:val="24"/>
          <w:szCs w:val="24"/>
        </w:rPr>
        <w:t xml:space="preserve"> </w:t>
      </w:r>
      <w:proofErr w:type="spellStart"/>
      <w:r w:rsidR="00AD72AE" w:rsidRPr="009F6B15">
        <w:rPr>
          <w:rFonts w:cstheme="minorHAnsi"/>
          <w:b/>
          <w:sz w:val="24"/>
          <w:szCs w:val="24"/>
        </w:rPr>
        <w:t>akhir</w:t>
      </w:r>
      <w:proofErr w:type="spellEnd"/>
      <w:r w:rsidR="00AD72AE" w:rsidRPr="009F6B15">
        <w:rPr>
          <w:rFonts w:cstheme="minorHAnsi"/>
          <w:b/>
          <w:sz w:val="24"/>
          <w:szCs w:val="24"/>
        </w:rPr>
        <w:t xml:space="preserve"> </w:t>
      </w:r>
      <w:proofErr w:type="spellStart"/>
      <w:r w:rsidR="00AD72AE" w:rsidRPr="009F6B15">
        <w:rPr>
          <w:rFonts w:cstheme="minorHAnsi"/>
          <w:b/>
          <w:sz w:val="24"/>
          <w:szCs w:val="24"/>
        </w:rPr>
        <w:t>pembelajaran</w:t>
      </w:r>
      <w:proofErr w:type="spellEnd"/>
      <w:r w:rsidR="00AD72AE" w:rsidRPr="009F6B15">
        <w:rPr>
          <w:rFonts w:cstheme="minorHAnsi"/>
          <w:b/>
          <w:sz w:val="24"/>
          <w:szCs w:val="24"/>
        </w:rPr>
        <w:t xml:space="preserve">, </w:t>
      </w:r>
      <w:proofErr w:type="spellStart"/>
      <w:r w:rsidR="00AD72AE" w:rsidRPr="009F6B15">
        <w:rPr>
          <w:rFonts w:cstheme="minorHAnsi"/>
          <w:b/>
          <w:sz w:val="24"/>
          <w:szCs w:val="24"/>
        </w:rPr>
        <w:t>mahasiswa</w:t>
      </w:r>
      <w:proofErr w:type="spellEnd"/>
      <w:r w:rsidR="00AD72AE" w:rsidRPr="009F6B15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AD72AE" w:rsidRPr="009F6B15">
        <w:rPr>
          <w:rFonts w:cstheme="minorHAnsi"/>
          <w:b/>
          <w:sz w:val="24"/>
          <w:szCs w:val="24"/>
        </w:rPr>
        <w:t>mampu</w:t>
      </w:r>
      <w:proofErr w:type="spellEnd"/>
      <w:r w:rsidR="00AD72AE" w:rsidRPr="009F6B15">
        <w:rPr>
          <w:rFonts w:cstheme="minorHAnsi"/>
          <w:b/>
          <w:sz w:val="24"/>
          <w:szCs w:val="24"/>
        </w:rPr>
        <w:t xml:space="preserve"> :</w:t>
      </w:r>
      <w:proofErr w:type="gramEnd"/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sv-SE"/>
        </w:rPr>
      </w:pPr>
      <w:r w:rsidRPr="009F6B15">
        <w:rPr>
          <w:rFonts w:asciiTheme="minorHAnsi" w:hAnsiTheme="minorHAnsi" w:cstheme="minorHAnsi"/>
          <w:bCs/>
          <w:lang w:val="sv-SE"/>
        </w:rPr>
        <w:t>Menjelaskan epidemiologi, faktor resiko dan etiologi hipertensi</w:t>
      </w:r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sv-SE"/>
        </w:rPr>
      </w:pPr>
      <w:r w:rsidRPr="009F6B15">
        <w:rPr>
          <w:rFonts w:asciiTheme="minorHAnsi" w:hAnsiTheme="minorHAnsi" w:cstheme="minorHAnsi"/>
          <w:bCs/>
          <w:lang w:val="sv-SE"/>
        </w:rPr>
        <w:t>Menjelaskan klasifikasi hipertensi (JNC,WHO, dll)</w:t>
      </w:r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sv-SE"/>
        </w:rPr>
      </w:pPr>
      <w:r w:rsidRPr="009F6B15">
        <w:rPr>
          <w:rFonts w:asciiTheme="minorHAnsi" w:hAnsiTheme="minorHAnsi" w:cstheme="minorHAnsi"/>
          <w:bCs/>
          <w:lang w:val="id-ID"/>
        </w:rPr>
        <w:t xml:space="preserve">Menjelaskan </w:t>
      </w:r>
      <w:proofErr w:type="spellStart"/>
      <w:r w:rsidRPr="009F6B15">
        <w:rPr>
          <w:rFonts w:asciiTheme="minorHAnsi" w:hAnsiTheme="minorHAnsi" w:cstheme="minorHAnsi"/>
          <w:bCs/>
        </w:rPr>
        <w:t>patogenesis</w:t>
      </w:r>
      <w:proofErr w:type="spellEnd"/>
      <w:r w:rsidRPr="009F6B15">
        <w:rPr>
          <w:rFonts w:asciiTheme="minorHAnsi" w:hAnsiTheme="minorHAnsi" w:cstheme="minorHAnsi"/>
          <w:bCs/>
        </w:rPr>
        <w:t xml:space="preserve"> </w:t>
      </w:r>
      <w:proofErr w:type="spellStart"/>
      <w:r w:rsidRPr="009F6B15">
        <w:rPr>
          <w:rFonts w:asciiTheme="minorHAnsi" w:hAnsiTheme="minorHAnsi" w:cstheme="minorHAnsi"/>
          <w:bCs/>
        </w:rPr>
        <w:t>dan</w:t>
      </w:r>
      <w:proofErr w:type="spellEnd"/>
      <w:r w:rsidRPr="009F6B15">
        <w:rPr>
          <w:rFonts w:asciiTheme="minorHAnsi" w:hAnsiTheme="minorHAnsi" w:cstheme="minorHAnsi"/>
          <w:bCs/>
        </w:rPr>
        <w:t xml:space="preserve"> </w:t>
      </w:r>
      <w:proofErr w:type="spellStart"/>
      <w:r w:rsidRPr="009F6B15">
        <w:rPr>
          <w:rFonts w:asciiTheme="minorHAnsi" w:hAnsiTheme="minorHAnsi" w:cstheme="minorHAnsi"/>
          <w:bCs/>
        </w:rPr>
        <w:t>patofisiologi</w:t>
      </w:r>
      <w:proofErr w:type="spellEnd"/>
      <w:r w:rsidRPr="009F6B15">
        <w:rPr>
          <w:rFonts w:asciiTheme="minorHAnsi" w:hAnsiTheme="minorHAnsi" w:cstheme="minorHAnsi"/>
          <w:bCs/>
          <w:lang w:val="id-ID"/>
        </w:rPr>
        <w:t>, hipertensi dan penyakit  jantung hipertensi</w:t>
      </w:r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sv-SE"/>
        </w:rPr>
      </w:pPr>
      <w:r w:rsidRPr="009F6B15">
        <w:rPr>
          <w:rFonts w:asciiTheme="minorHAnsi" w:hAnsiTheme="minorHAnsi" w:cstheme="minorHAnsi"/>
          <w:bCs/>
          <w:lang w:val="sv-SE"/>
        </w:rPr>
        <w:t>Menjelaskan manifestasi klinis hipertensi dan  penyakit jantung hipertensi</w:t>
      </w:r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sv-SE"/>
        </w:rPr>
      </w:pPr>
      <w:r w:rsidRPr="009F6B15">
        <w:rPr>
          <w:rFonts w:asciiTheme="minorHAnsi" w:hAnsiTheme="minorHAnsi" w:cstheme="minorHAnsi"/>
          <w:bCs/>
          <w:lang w:val="sv-SE"/>
        </w:rPr>
        <w:t>Menjelaskan pemeriksaan penunjang hipertensi dan penyakit jantung hipertensi</w:t>
      </w:r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fi-FI"/>
        </w:rPr>
      </w:pPr>
      <w:r w:rsidRPr="009F6B15">
        <w:rPr>
          <w:rFonts w:asciiTheme="minorHAnsi" w:hAnsiTheme="minorHAnsi" w:cstheme="minorHAnsi"/>
          <w:bCs/>
          <w:lang w:val="fi-FI"/>
        </w:rPr>
        <w:t>Menjelaskan penatalaksanaan komprehensif hipertensi dan penyakit jantung hipertensi</w:t>
      </w:r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fi-FI"/>
        </w:rPr>
      </w:pPr>
      <w:r w:rsidRPr="009F6B15">
        <w:rPr>
          <w:rFonts w:asciiTheme="minorHAnsi" w:hAnsiTheme="minorHAnsi" w:cstheme="minorHAnsi"/>
          <w:bCs/>
          <w:lang w:val="fi-FI"/>
        </w:rPr>
        <w:t>Menjelaskan komplikasi dan prognosis hipertensi dan penyakit jantung hipertensi</w:t>
      </w:r>
    </w:p>
    <w:p w:rsidR="00AD72AE" w:rsidRPr="009F6B15" w:rsidRDefault="00AD72AE" w:rsidP="00154FB9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4"/>
        <w:rPr>
          <w:rFonts w:asciiTheme="minorHAnsi" w:hAnsiTheme="minorHAnsi" w:cstheme="minorHAnsi"/>
          <w:bCs/>
          <w:lang w:val="fi-FI"/>
        </w:rPr>
      </w:pPr>
      <w:r w:rsidRPr="009F6B15">
        <w:rPr>
          <w:rFonts w:asciiTheme="minorHAnsi" w:hAnsiTheme="minorHAnsi" w:cstheme="minorHAnsi"/>
          <w:bCs/>
          <w:lang w:val="fi-FI"/>
        </w:rPr>
        <w:t xml:space="preserve">Menjelaskan   etiologi, klasifikasi, patogenesis, patofisiologi, diagnosis, komplikasi , prognosis dan penatalaksanaan kelainan vaskular </w:t>
      </w:r>
    </w:p>
    <w:p w:rsidR="00B34715" w:rsidRDefault="00B34715" w:rsidP="00154FB9">
      <w:pPr>
        <w:ind w:left="567"/>
      </w:pPr>
    </w:p>
    <w:p w:rsidR="00AD72AE" w:rsidRDefault="00AD72AE"/>
    <w:p w:rsidR="00AD72AE" w:rsidRDefault="00AD72AE"/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AD72AE">
      <w:pPr>
        <w:jc w:val="center"/>
        <w:rPr>
          <w:b/>
          <w:lang w:val="fi-FI"/>
        </w:rPr>
      </w:pPr>
    </w:p>
    <w:p w:rsidR="00AD72AE" w:rsidRDefault="00AD72AE" w:rsidP="00154FB9">
      <w:pPr>
        <w:rPr>
          <w:b/>
          <w:lang w:val="fi-FI"/>
        </w:rPr>
      </w:pPr>
    </w:p>
    <w:p w:rsidR="00AD72AE" w:rsidRPr="00154FB9" w:rsidRDefault="00154FB9" w:rsidP="00154FB9">
      <w:pPr>
        <w:pStyle w:val="ListParagraph"/>
        <w:numPr>
          <w:ilvl w:val="0"/>
          <w:numId w:val="6"/>
        </w:numPr>
        <w:rPr>
          <w:b/>
          <w:lang w:val="fi-FI"/>
        </w:rPr>
      </w:pPr>
      <w:r>
        <w:rPr>
          <w:b/>
          <w:lang w:val="fi-FI"/>
        </w:rPr>
        <w:lastRenderedPageBreak/>
        <w:t>Tujuan Pembelajaran Blok 4.2 ( Urogenital)</w:t>
      </w:r>
    </w:p>
    <w:p w:rsidR="00AD72AE" w:rsidRPr="00154FB9" w:rsidRDefault="00154FB9" w:rsidP="00154FB9">
      <w:pPr>
        <w:pStyle w:val="ListParagraph"/>
        <w:numPr>
          <w:ilvl w:val="0"/>
          <w:numId w:val="7"/>
        </w:numPr>
        <w:jc w:val="both"/>
        <w:rPr>
          <w:lang w:val="fi-FI"/>
        </w:rPr>
      </w:pPr>
      <w:r w:rsidRPr="00154FB9">
        <w:rPr>
          <w:lang w:val="fi-FI"/>
        </w:rPr>
        <w:t xml:space="preserve"> </w:t>
      </w:r>
      <w:r w:rsidR="00AD72AE" w:rsidRPr="00154FB9">
        <w:rPr>
          <w:lang w:val="fi-FI"/>
        </w:rPr>
        <w:t>Pada akhir modul ini, mahasiswa harus dapat :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Mengetahui kasus gangguan keseimbangan cairan dan elektrolit yang memerlukan rujukan.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Menjelaskan penyebab gangguan keseimbangan elektrolit dan cairan tubuh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Menjelaskan patogenesis gangguan keseimbangan elektrolit dan cairan tubuh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Menjelaskan komplikasi gangguan keseimbangan elektrolit dan cairan tubuh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Menjelaskan jenis, tanda dan gejala gangguan keseimbangan elektrolit dan cairan tubuh.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Menyusun diagnosis berdasarkan hasil anamnesis dan pemeriksaan fisik gangguan keseimbangan elektrolit dan cairan tubuh.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Memilih lab menafsirkan pemeriksaan penunjang (laboratorium, radiology, dll) yang sesuai.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Menjelaskan penatalaksanaan komprehensif gangguan keseimbangan gangguan keseimbangan elektrolit dan cairan tubuh dan komplikasinya.</w:t>
      </w:r>
    </w:p>
    <w:p w:rsidR="00AD72AE" w:rsidRPr="00ED7B62" w:rsidRDefault="00AD72AE" w:rsidP="00154F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Menjelaskan prognosis gangguan keseimbangan elektrolit dan cairan tubuh.</w:t>
      </w:r>
    </w:p>
    <w:p w:rsidR="00AD72AE" w:rsidRDefault="00AD72AE"/>
    <w:p w:rsidR="00AD72AE" w:rsidRDefault="00AD72AE"/>
    <w:p w:rsidR="00AD72AE" w:rsidRDefault="00AD72AE"/>
    <w:p w:rsidR="00AD72AE" w:rsidRDefault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Default="00AD72AE" w:rsidP="00AD72AE"/>
    <w:p w:rsidR="00AD72AE" w:rsidRDefault="00AD72AE" w:rsidP="00AD72AE">
      <w:pPr>
        <w:tabs>
          <w:tab w:val="left" w:pos="2970"/>
        </w:tabs>
      </w:pPr>
      <w:r>
        <w:tab/>
      </w:r>
    </w:p>
    <w:p w:rsidR="00AD72AE" w:rsidRDefault="00AD72AE" w:rsidP="00AD72AE">
      <w:pPr>
        <w:tabs>
          <w:tab w:val="left" w:pos="2970"/>
        </w:tabs>
      </w:pPr>
    </w:p>
    <w:p w:rsidR="00AD72AE" w:rsidRPr="00ED7B62" w:rsidRDefault="00AD72AE" w:rsidP="00AD72AE">
      <w:pPr>
        <w:ind w:firstLine="720"/>
        <w:jc w:val="both"/>
        <w:rPr>
          <w:lang w:val="nl-NL"/>
        </w:rPr>
      </w:pPr>
    </w:p>
    <w:p w:rsidR="00AD72AE" w:rsidRDefault="00AD72AE" w:rsidP="00AD72AE">
      <w:pPr>
        <w:jc w:val="both"/>
        <w:rPr>
          <w:lang w:val="fi-FI"/>
        </w:rPr>
      </w:pPr>
    </w:p>
    <w:p w:rsidR="00154FB9" w:rsidRDefault="00154FB9" w:rsidP="00AD72AE">
      <w:pPr>
        <w:jc w:val="both"/>
        <w:rPr>
          <w:lang w:val="fi-FI"/>
        </w:rPr>
      </w:pPr>
    </w:p>
    <w:p w:rsidR="00AD72AE" w:rsidRPr="00154FB9" w:rsidRDefault="00AD72AE" w:rsidP="00154FB9">
      <w:pPr>
        <w:pStyle w:val="ListParagraph"/>
        <w:numPr>
          <w:ilvl w:val="0"/>
          <w:numId w:val="7"/>
        </w:numPr>
        <w:jc w:val="both"/>
        <w:rPr>
          <w:b/>
          <w:lang w:val="fi-FI"/>
        </w:rPr>
      </w:pPr>
      <w:r w:rsidRPr="00154FB9">
        <w:rPr>
          <w:b/>
          <w:lang w:val="fi-FI"/>
        </w:rPr>
        <w:lastRenderedPageBreak/>
        <w:t>Mahasiswa mampu menjelaskan :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fi-FI"/>
        </w:rPr>
      </w:pPr>
      <w:r w:rsidRPr="00ED7B62">
        <w:rPr>
          <w:lang w:val="fi-FI"/>
        </w:rPr>
        <w:t>Epidemiologi penyakit infeksi dan autoimun pada sistem urogenital pada anak dan dewasa.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fi-FI"/>
        </w:rPr>
      </w:pPr>
      <w:r w:rsidRPr="00ED7B62">
        <w:rPr>
          <w:lang w:val="fi-FI"/>
        </w:rPr>
        <w:t>Etiologi dan faktor risiko penyakit infeksi dan autoimun pada sistem urogenital pada anak dan dewasa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fi-FI"/>
        </w:rPr>
      </w:pPr>
      <w:r w:rsidRPr="00ED7B62">
        <w:rPr>
          <w:lang w:val="fi-FI"/>
        </w:rPr>
        <w:t>Klasifikasi penyakit infeksi dan autoimun pada sistem urogenital pada anak dan dewasa.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fi-FI"/>
        </w:rPr>
      </w:pPr>
      <w:r w:rsidRPr="00ED7B62">
        <w:rPr>
          <w:lang w:val="fi-FI"/>
        </w:rPr>
        <w:t>Patogenesis penyakit infeksi dan autoimun pada sistem urogenital pada ank dan dewasa.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fi-FI"/>
        </w:rPr>
      </w:pPr>
      <w:r w:rsidRPr="00ED7B62">
        <w:rPr>
          <w:lang w:val="fi-FI"/>
        </w:rPr>
        <w:t>Perjalanan klinis penyakit infeksi dan autoimun pada sistem urogenital pada anak dan dewasa (manifestasi klinik, progresivitas dan komplikasi).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fi-FI"/>
        </w:rPr>
      </w:pPr>
      <w:r w:rsidRPr="00ED7B62">
        <w:rPr>
          <w:lang w:val="fi-FI"/>
        </w:rPr>
        <w:t>Diagnosis dan diagnosis banding penyakit infeksi dan autoimun pada sistem urogenital pada anak dan dewasa (anamnesis, pemeriksaan fisik dan pemeriksaan penunjang).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fi-FI"/>
        </w:rPr>
      </w:pPr>
      <w:r w:rsidRPr="00ED7B62">
        <w:rPr>
          <w:lang w:val="fi-FI"/>
        </w:rPr>
        <w:t>Penatalaksanaan penyakit infeksi dan autoimun pada sistem urogenital pada anak dan dewasa secara komprehensif (promotif, preventif, kuratif, rehabiliatif termasuk monitoring).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Prognosis penyakit infeksi dan autoimun pada sistem urogenital pada anak dan dewasa.</w:t>
      </w:r>
    </w:p>
    <w:p w:rsidR="00AD72AE" w:rsidRPr="00ED7B62" w:rsidRDefault="00AD72AE" w:rsidP="00154F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Kasus penyakit infeksi dan autoimun pada sistem urogenital pada anak dan dewasa memerlukan rujukan.</w:t>
      </w:r>
    </w:p>
    <w:p w:rsidR="00AD72AE" w:rsidRDefault="00AD72AE" w:rsidP="00154FB9">
      <w:pPr>
        <w:tabs>
          <w:tab w:val="left" w:pos="2970"/>
        </w:tabs>
        <w:ind w:left="851"/>
      </w:pPr>
    </w:p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Default="00AD72AE" w:rsidP="00AD72AE"/>
    <w:p w:rsidR="00AD72AE" w:rsidRDefault="00AD72AE" w:rsidP="00AD72AE">
      <w:pPr>
        <w:tabs>
          <w:tab w:val="left" w:pos="3690"/>
        </w:tabs>
      </w:pPr>
      <w:r>
        <w:tab/>
      </w:r>
    </w:p>
    <w:p w:rsidR="00AD72AE" w:rsidRDefault="00AD72AE" w:rsidP="00AD72AE">
      <w:pPr>
        <w:tabs>
          <w:tab w:val="left" w:pos="3690"/>
        </w:tabs>
      </w:pPr>
    </w:p>
    <w:p w:rsidR="00AD72AE" w:rsidRDefault="00AD72AE" w:rsidP="00AD72AE">
      <w:pPr>
        <w:tabs>
          <w:tab w:val="left" w:pos="3690"/>
        </w:tabs>
      </w:pPr>
    </w:p>
    <w:p w:rsidR="00AD72AE" w:rsidRDefault="00AD72AE" w:rsidP="00AD72AE">
      <w:pPr>
        <w:tabs>
          <w:tab w:val="left" w:pos="3690"/>
        </w:tabs>
      </w:pPr>
    </w:p>
    <w:p w:rsidR="00AD72AE" w:rsidRDefault="00AD72AE" w:rsidP="00AD72AE">
      <w:pPr>
        <w:jc w:val="both"/>
        <w:rPr>
          <w:lang w:val="fi-FI"/>
        </w:rPr>
      </w:pPr>
    </w:p>
    <w:p w:rsidR="00154FB9" w:rsidRDefault="00154FB9" w:rsidP="00AD72AE">
      <w:pPr>
        <w:jc w:val="both"/>
        <w:rPr>
          <w:lang w:val="fi-FI"/>
        </w:rPr>
      </w:pPr>
    </w:p>
    <w:p w:rsidR="00154FB9" w:rsidRDefault="00154FB9" w:rsidP="00AD72AE">
      <w:pPr>
        <w:jc w:val="both"/>
        <w:rPr>
          <w:lang w:val="fi-FI"/>
        </w:rPr>
      </w:pPr>
    </w:p>
    <w:p w:rsidR="00AD72AE" w:rsidRPr="00154FB9" w:rsidRDefault="00AD72AE" w:rsidP="00154FB9">
      <w:pPr>
        <w:pStyle w:val="ListParagraph"/>
        <w:numPr>
          <w:ilvl w:val="0"/>
          <w:numId w:val="7"/>
        </w:numPr>
        <w:jc w:val="both"/>
        <w:rPr>
          <w:b/>
          <w:lang w:val="fi-FI"/>
        </w:rPr>
      </w:pPr>
      <w:r w:rsidRPr="00154FB9">
        <w:rPr>
          <w:b/>
          <w:lang w:val="fi-FI"/>
        </w:rPr>
        <w:lastRenderedPageBreak/>
        <w:t>Mahasiswa mampu menjelaskan :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Epidemiologi gagal ginjal pada anak dan dewasa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Etiologi dan faktor risiko gagal ginjal pada anak dan dewasa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Klasifikasi gagal ginjal pada anak dan dewasa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Patogenesis gagal ginjal pada anak dan dewasa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Perjalanan klinis gagal ginjal pada anak dan dewasa (manifestasi klinik, progresivitas dan komplikasi).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Diagnosis dan diagnosis banding gagal ginjal pada anak dan dewasa (anmnesis, pemeriksaan fisik dan pemeriksaan penunjang).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Penatalaksanaan gagal ginjal pada anak dan dewasaa secara komprehensif (promotif, preventif, kuratif, rehabilitatif termasuk monitoring).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Prognosis gagal ginjal pada anak dan dewasa.</w:t>
      </w:r>
    </w:p>
    <w:p w:rsidR="00AD72AE" w:rsidRPr="00ED7B62" w:rsidRDefault="00AD72AE" w:rsidP="00154F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lang w:val="nl-BE"/>
        </w:rPr>
      </w:pPr>
      <w:r w:rsidRPr="00ED7B62">
        <w:rPr>
          <w:lang w:val="nl-BE"/>
        </w:rPr>
        <w:t>Kasus gagal ginjal pada anak dan dewasa yang memerlukan rujukan.</w:t>
      </w:r>
    </w:p>
    <w:p w:rsidR="00AD72AE" w:rsidRPr="00ED7B62" w:rsidRDefault="00AD72AE" w:rsidP="00AD72AE">
      <w:pPr>
        <w:jc w:val="both"/>
        <w:rPr>
          <w:lang w:val="nl-BE"/>
        </w:rPr>
      </w:pPr>
    </w:p>
    <w:p w:rsidR="00AD72AE" w:rsidRDefault="00AD72AE" w:rsidP="00AD72AE">
      <w:pPr>
        <w:tabs>
          <w:tab w:val="left" w:pos="3690"/>
        </w:tabs>
      </w:pPr>
    </w:p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Pr="00AD72AE" w:rsidRDefault="00AD72AE" w:rsidP="00AD72AE"/>
    <w:p w:rsidR="00AD72AE" w:rsidRDefault="00AD72AE" w:rsidP="00AD72AE"/>
    <w:p w:rsidR="00AD72AE" w:rsidRDefault="00AD72AE" w:rsidP="00AD72AE">
      <w:pPr>
        <w:tabs>
          <w:tab w:val="left" w:pos="1920"/>
        </w:tabs>
      </w:pPr>
      <w:r>
        <w:tab/>
      </w:r>
    </w:p>
    <w:p w:rsidR="00AD72AE" w:rsidRDefault="00AD72AE" w:rsidP="00AD72AE">
      <w:pPr>
        <w:tabs>
          <w:tab w:val="left" w:pos="1920"/>
        </w:tabs>
      </w:pPr>
    </w:p>
    <w:p w:rsidR="00154FB9" w:rsidRDefault="00154FB9" w:rsidP="00AD72AE">
      <w:pPr>
        <w:tabs>
          <w:tab w:val="left" w:pos="1920"/>
        </w:tabs>
      </w:pPr>
    </w:p>
    <w:p w:rsidR="00154FB9" w:rsidRDefault="00154FB9" w:rsidP="00AD72AE">
      <w:pPr>
        <w:tabs>
          <w:tab w:val="left" w:pos="1920"/>
        </w:tabs>
      </w:pPr>
    </w:p>
    <w:p w:rsidR="00AD72AE" w:rsidRDefault="00AD72AE" w:rsidP="00AD72AE">
      <w:pPr>
        <w:jc w:val="both"/>
        <w:rPr>
          <w:b/>
          <w:lang w:val="fi-FI"/>
        </w:rPr>
      </w:pPr>
    </w:p>
    <w:p w:rsidR="00AD72AE" w:rsidRDefault="00AD72AE" w:rsidP="00AD72AE">
      <w:pPr>
        <w:jc w:val="both"/>
        <w:rPr>
          <w:b/>
          <w:lang w:val="fi-FI"/>
        </w:rPr>
      </w:pPr>
    </w:p>
    <w:p w:rsidR="00AD72AE" w:rsidRPr="00154FB9" w:rsidRDefault="00AD72AE" w:rsidP="00154FB9">
      <w:pPr>
        <w:pStyle w:val="ListParagraph"/>
        <w:numPr>
          <w:ilvl w:val="0"/>
          <w:numId w:val="7"/>
        </w:numPr>
        <w:jc w:val="both"/>
        <w:rPr>
          <w:b/>
          <w:lang w:val="fi-FI"/>
        </w:rPr>
      </w:pPr>
      <w:r w:rsidRPr="00154FB9">
        <w:rPr>
          <w:b/>
          <w:lang w:val="fi-FI"/>
        </w:rPr>
        <w:lastRenderedPageBreak/>
        <w:t>Mahasiswa mampu menjelaskan :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</w:pPr>
      <w:proofErr w:type="spellStart"/>
      <w:r w:rsidRPr="00ED7B62">
        <w:t>Epidemiologi</w:t>
      </w:r>
      <w:proofErr w:type="spellEnd"/>
      <w:r w:rsidRPr="00ED7B62">
        <w:t xml:space="preserve"> </w:t>
      </w:r>
      <w:proofErr w:type="spellStart"/>
      <w:r w:rsidRPr="00ED7B62">
        <w:t>penyakit</w:t>
      </w:r>
      <w:proofErr w:type="spellEnd"/>
      <w:r w:rsidRPr="00ED7B62">
        <w:t xml:space="preserve"> </w:t>
      </w:r>
      <w:proofErr w:type="spellStart"/>
      <w:r w:rsidRPr="00ED7B62">
        <w:t>degeneratif</w:t>
      </w:r>
      <w:proofErr w:type="spellEnd"/>
      <w:r w:rsidRPr="00ED7B62">
        <w:t xml:space="preserve"> </w:t>
      </w:r>
      <w:proofErr w:type="spellStart"/>
      <w:r w:rsidRPr="00ED7B62">
        <w:t>dan</w:t>
      </w:r>
      <w:proofErr w:type="spellEnd"/>
      <w:r w:rsidRPr="00ED7B62">
        <w:t xml:space="preserve"> </w:t>
      </w:r>
      <w:proofErr w:type="spellStart"/>
      <w:r w:rsidRPr="00ED7B62">
        <w:t>neoplasma</w:t>
      </w:r>
      <w:proofErr w:type="spellEnd"/>
      <w:r w:rsidRPr="00ED7B62">
        <w:t xml:space="preserve"> </w:t>
      </w:r>
      <w:proofErr w:type="spellStart"/>
      <w:r w:rsidRPr="00ED7B62">
        <w:t>pada</w:t>
      </w:r>
      <w:proofErr w:type="spellEnd"/>
      <w:r w:rsidRPr="00ED7B62">
        <w:t xml:space="preserve"> </w:t>
      </w:r>
      <w:proofErr w:type="spellStart"/>
      <w:r w:rsidRPr="00ED7B62">
        <w:t>sistem</w:t>
      </w:r>
      <w:proofErr w:type="spellEnd"/>
      <w:r w:rsidRPr="00ED7B62">
        <w:t xml:space="preserve"> urogenital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</w:pPr>
      <w:proofErr w:type="spellStart"/>
      <w:r w:rsidRPr="00ED7B62">
        <w:t>Etiologi</w:t>
      </w:r>
      <w:proofErr w:type="spellEnd"/>
      <w:r w:rsidRPr="00ED7B62">
        <w:t xml:space="preserve"> </w:t>
      </w:r>
      <w:proofErr w:type="spellStart"/>
      <w:r w:rsidRPr="00ED7B62">
        <w:t>dan</w:t>
      </w:r>
      <w:proofErr w:type="spellEnd"/>
      <w:r w:rsidRPr="00ED7B62">
        <w:t xml:space="preserve"> </w:t>
      </w:r>
      <w:proofErr w:type="spellStart"/>
      <w:r w:rsidRPr="00ED7B62">
        <w:t>faktor</w:t>
      </w:r>
      <w:proofErr w:type="spellEnd"/>
      <w:r w:rsidRPr="00ED7B62">
        <w:t xml:space="preserve"> </w:t>
      </w:r>
      <w:proofErr w:type="spellStart"/>
      <w:r w:rsidRPr="00ED7B62">
        <w:t>resiko</w:t>
      </w:r>
      <w:proofErr w:type="spellEnd"/>
      <w:r w:rsidRPr="00ED7B62">
        <w:t xml:space="preserve"> </w:t>
      </w:r>
      <w:proofErr w:type="spellStart"/>
      <w:r w:rsidRPr="00ED7B62">
        <w:t>penyakit</w:t>
      </w:r>
      <w:proofErr w:type="spellEnd"/>
      <w:r w:rsidRPr="00ED7B62">
        <w:t xml:space="preserve"> </w:t>
      </w:r>
      <w:proofErr w:type="spellStart"/>
      <w:r w:rsidRPr="00ED7B62">
        <w:t>degeneratif</w:t>
      </w:r>
      <w:proofErr w:type="spellEnd"/>
      <w:r w:rsidRPr="00ED7B62">
        <w:t xml:space="preserve"> </w:t>
      </w:r>
      <w:proofErr w:type="spellStart"/>
      <w:r w:rsidRPr="00ED7B62">
        <w:t>dan</w:t>
      </w:r>
      <w:proofErr w:type="spellEnd"/>
      <w:r w:rsidRPr="00ED7B62">
        <w:t xml:space="preserve"> </w:t>
      </w:r>
      <w:proofErr w:type="spellStart"/>
      <w:r w:rsidRPr="00ED7B62">
        <w:t>neoplasma</w:t>
      </w:r>
      <w:proofErr w:type="spellEnd"/>
      <w:r w:rsidRPr="00ED7B62">
        <w:t xml:space="preserve"> </w:t>
      </w:r>
      <w:proofErr w:type="spellStart"/>
      <w:r w:rsidRPr="00ED7B62">
        <w:t>pada</w:t>
      </w:r>
      <w:proofErr w:type="spellEnd"/>
      <w:r w:rsidRPr="00ED7B62">
        <w:t xml:space="preserve"> </w:t>
      </w:r>
      <w:proofErr w:type="spellStart"/>
      <w:r w:rsidRPr="00ED7B62">
        <w:t>sistem</w:t>
      </w:r>
      <w:proofErr w:type="spellEnd"/>
      <w:r w:rsidRPr="00ED7B62">
        <w:t xml:space="preserve"> urogenital.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  <w:rPr>
          <w:lang w:val="fi-FI"/>
        </w:rPr>
      </w:pPr>
      <w:r w:rsidRPr="00ED7B62">
        <w:rPr>
          <w:lang w:val="fi-FI"/>
        </w:rPr>
        <w:t>Klasifikasi penyakit degeneratif dan neoplasma pada sistem urogenital.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  <w:rPr>
          <w:lang w:val="fi-FI"/>
        </w:rPr>
      </w:pPr>
      <w:r w:rsidRPr="00ED7B62">
        <w:rPr>
          <w:lang w:val="fi-FI"/>
        </w:rPr>
        <w:t>Patogenesis penyakit degeneratif dan neoplasma pada sistem urogenital.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  <w:rPr>
          <w:lang w:val="fi-FI"/>
        </w:rPr>
      </w:pPr>
      <w:r w:rsidRPr="00ED7B62">
        <w:rPr>
          <w:lang w:val="fi-FI"/>
        </w:rPr>
        <w:t>Perjalanan klinis penyakit degeneratif dan neoplasma pada sistem urogenital (manifestasi klinik, progresivitas dan komplikasi).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  <w:rPr>
          <w:lang w:val="fi-FI"/>
        </w:rPr>
      </w:pPr>
      <w:r w:rsidRPr="00ED7B62">
        <w:rPr>
          <w:lang w:val="fi-FI"/>
        </w:rPr>
        <w:t>Diagnosis dan diagnosis banding penyakit degeneratif dan neoplasma pada sistem urogenital (anamnesis, pemeriksaan fisik dan pemeriksaan penunjang).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  <w:rPr>
          <w:lang w:val="fi-FI"/>
        </w:rPr>
      </w:pPr>
      <w:r w:rsidRPr="00ED7B62">
        <w:rPr>
          <w:lang w:val="fi-FI"/>
        </w:rPr>
        <w:t>Penatalaksanaan penyakit degeneratif dan neoplasma pada sistem urogenital secara komprehensif (promotif, preventif, kuratif, rehabilitatif termasuk monitoring).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</w:pPr>
      <w:r w:rsidRPr="00ED7B62">
        <w:t xml:space="preserve">Prognosis </w:t>
      </w:r>
      <w:proofErr w:type="spellStart"/>
      <w:r w:rsidRPr="00ED7B62">
        <w:t>penyakit</w:t>
      </w:r>
      <w:proofErr w:type="spellEnd"/>
      <w:r w:rsidRPr="00ED7B62">
        <w:t xml:space="preserve"> </w:t>
      </w:r>
      <w:proofErr w:type="spellStart"/>
      <w:r w:rsidRPr="00ED7B62">
        <w:t>degeneratif</w:t>
      </w:r>
      <w:proofErr w:type="spellEnd"/>
      <w:r w:rsidRPr="00ED7B62">
        <w:t xml:space="preserve"> </w:t>
      </w:r>
      <w:proofErr w:type="spellStart"/>
      <w:r w:rsidRPr="00ED7B62">
        <w:t>dan</w:t>
      </w:r>
      <w:proofErr w:type="spellEnd"/>
      <w:r w:rsidRPr="00ED7B62">
        <w:t xml:space="preserve"> </w:t>
      </w:r>
      <w:proofErr w:type="spellStart"/>
      <w:r w:rsidRPr="00ED7B62">
        <w:t>neoplasma</w:t>
      </w:r>
      <w:proofErr w:type="spellEnd"/>
      <w:r w:rsidRPr="00ED7B62">
        <w:t xml:space="preserve"> </w:t>
      </w:r>
      <w:proofErr w:type="spellStart"/>
      <w:r w:rsidRPr="00ED7B62">
        <w:t>pada</w:t>
      </w:r>
      <w:proofErr w:type="spellEnd"/>
      <w:r w:rsidRPr="00ED7B62">
        <w:t xml:space="preserve"> </w:t>
      </w:r>
      <w:proofErr w:type="spellStart"/>
      <w:r w:rsidRPr="00ED7B62">
        <w:t>sistem</w:t>
      </w:r>
      <w:proofErr w:type="spellEnd"/>
      <w:r w:rsidRPr="00ED7B62">
        <w:t xml:space="preserve"> urogenital</w:t>
      </w:r>
    </w:p>
    <w:p w:rsidR="00AD72AE" w:rsidRPr="00ED7B62" w:rsidRDefault="00AD72AE" w:rsidP="00154F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/>
        <w:jc w:val="both"/>
      </w:pPr>
      <w:proofErr w:type="spellStart"/>
      <w:r w:rsidRPr="00ED7B62">
        <w:t>Kasus</w:t>
      </w:r>
      <w:proofErr w:type="spellEnd"/>
      <w:r w:rsidRPr="00ED7B62">
        <w:t xml:space="preserve"> </w:t>
      </w:r>
      <w:proofErr w:type="spellStart"/>
      <w:r w:rsidRPr="00ED7B62">
        <w:t>penyakit</w:t>
      </w:r>
      <w:proofErr w:type="spellEnd"/>
      <w:r w:rsidRPr="00ED7B62">
        <w:t xml:space="preserve"> </w:t>
      </w:r>
      <w:proofErr w:type="spellStart"/>
      <w:r w:rsidRPr="00ED7B62">
        <w:t>degeneratif</w:t>
      </w:r>
      <w:proofErr w:type="spellEnd"/>
      <w:r w:rsidRPr="00ED7B62">
        <w:t xml:space="preserve"> </w:t>
      </w:r>
      <w:proofErr w:type="spellStart"/>
      <w:r w:rsidRPr="00ED7B62">
        <w:t>dan</w:t>
      </w:r>
      <w:proofErr w:type="spellEnd"/>
      <w:r w:rsidRPr="00ED7B62">
        <w:t xml:space="preserve"> </w:t>
      </w:r>
      <w:proofErr w:type="spellStart"/>
      <w:r w:rsidRPr="00ED7B62">
        <w:t>neoplasma</w:t>
      </w:r>
      <w:proofErr w:type="spellEnd"/>
      <w:r w:rsidRPr="00ED7B62">
        <w:t xml:space="preserve"> </w:t>
      </w:r>
      <w:proofErr w:type="spellStart"/>
      <w:r w:rsidRPr="00ED7B62">
        <w:t>pada</w:t>
      </w:r>
      <w:proofErr w:type="spellEnd"/>
      <w:r w:rsidRPr="00ED7B62">
        <w:t xml:space="preserve"> </w:t>
      </w:r>
      <w:proofErr w:type="spellStart"/>
      <w:r w:rsidRPr="00ED7B62">
        <w:t>sistem</w:t>
      </w:r>
      <w:proofErr w:type="spellEnd"/>
      <w:r w:rsidRPr="00ED7B62">
        <w:t xml:space="preserve"> urogenital yang </w:t>
      </w:r>
      <w:proofErr w:type="spellStart"/>
      <w:r w:rsidRPr="00ED7B62">
        <w:t>memerlukan</w:t>
      </w:r>
      <w:proofErr w:type="spellEnd"/>
      <w:r w:rsidRPr="00ED7B62">
        <w:t xml:space="preserve"> </w:t>
      </w:r>
      <w:proofErr w:type="spellStart"/>
      <w:r w:rsidRPr="00ED7B62">
        <w:t>rujukan</w:t>
      </w:r>
      <w:proofErr w:type="spellEnd"/>
      <w:r w:rsidRPr="00ED7B62">
        <w:t>.</w:t>
      </w:r>
    </w:p>
    <w:p w:rsidR="00AD72AE" w:rsidRPr="00ED7B62" w:rsidRDefault="00AD72AE" w:rsidP="00AD72AE">
      <w:pPr>
        <w:jc w:val="both"/>
        <w:rPr>
          <w:b/>
          <w:bCs/>
        </w:rPr>
      </w:pPr>
    </w:p>
    <w:p w:rsidR="00AD72AE" w:rsidRPr="00AD72AE" w:rsidRDefault="00AD72AE" w:rsidP="00AD72AE">
      <w:pPr>
        <w:tabs>
          <w:tab w:val="left" w:pos="1920"/>
        </w:tabs>
      </w:pPr>
      <w:bookmarkStart w:id="0" w:name="_GoBack"/>
      <w:bookmarkEnd w:id="0"/>
    </w:p>
    <w:sectPr w:rsidR="00AD72AE" w:rsidRPr="00AD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E24"/>
    <w:multiLevelType w:val="hybridMultilevel"/>
    <w:tmpl w:val="172E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D608C"/>
    <w:multiLevelType w:val="hybridMultilevel"/>
    <w:tmpl w:val="3A0AE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23387"/>
    <w:multiLevelType w:val="hybridMultilevel"/>
    <w:tmpl w:val="FEEA130C"/>
    <w:lvl w:ilvl="0" w:tplc="6630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43E16"/>
    <w:multiLevelType w:val="hybridMultilevel"/>
    <w:tmpl w:val="FF94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7BD4"/>
    <w:multiLevelType w:val="hybridMultilevel"/>
    <w:tmpl w:val="73702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C2A"/>
    <w:multiLevelType w:val="hybridMultilevel"/>
    <w:tmpl w:val="81DEA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5A52"/>
    <w:multiLevelType w:val="hybridMultilevel"/>
    <w:tmpl w:val="BA3A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E"/>
    <w:rsid w:val="00154FB9"/>
    <w:rsid w:val="007D5D68"/>
    <w:rsid w:val="009547DC"/>
    <w:rsid w:val="00AD72AE"/>
    <w:rsid w:val="00B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72AE"/>
    <w:pPr>
      <w:spacing w:after="120" w:line="480" w:lineRule="auto"/>
    </w:pPr>
    <w:rPr>
      <w:rFonts w:ascii="Abadi MT Condensed Light" w:eastAsia="Times New Roman" w:hAnsi="Abadi MT Condensed Light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72AE"/>
    <w:rPr>
      <w:rFonts w:ascii="Abadi MT Condensed Light" w:eastAsia="Times New Roman" w:hAnsi="Abadi MT Condensed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72AE"/>
    <w:pPr>
      <w:spacing w:after="120" w:line="480" w:lineRule="auto"/>
    </w:pPr>
    <w:rPr>
      <w:rFonts w:ascii="Abadi MT Condensed Light" w:eastAsia="Times New Roman" w:hAnsi="Abadi MT Condensed Light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72AE"/>
    <w:rPr>
      <w:rFonts w:ascii="Abadi MT Condensed Light" w:eastAsia="Times New Roman" w:hAnsi="Abadi MT Condensed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661</Words>
  <Characters>3768</Characters>
  <Application>Microsoft Office Word</Application>
  <DocSecurity>0</DocSecurity>
  <Lines>31</Lines>
  <Paragraphs>8</Paragraphs>
  <ScaleCrop>false</ScaleCrop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2012-11-06T06:58:00Z</dcterms:created>
  <dcterms:modified xsi:type="dcterms:W3CDTF">2012-11-06T07:13:00Z</dcterms:modified>
</cp:coreProperties>
</file>